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E4" w:rsidRPr="008E67FD" w:rsidRDefault="008E67FD" w:rsidP="008E67FD">
      <w:pPr>
        <w:jc w:val="right"/>
        <w:rPr>
          <w:sz w:val="24"/>
        </w:rPr>
      </w:pPr>
      <w:r w:rsidRPr="008E67FD">
        <w:rPr>
          <w:sz w:val="24"/>
        </w:rPr>
        <w:t>Załącznik nr 3 do SIWZ</w:t>
      </w:r>
    </w:p>
    <w:p w:rsidR="00FA6EE4" w:rsidRDefault="00FA6EE4">
      <w:pPr>
        <w:jc w:val="center"/>
      </w:pPr>
    </w:p>
    <w:p w:rsidR="00FA6EE4" w:rsidRDefault="00FA6EE4">
      <w:pPr>
        <w:jc w:val="center"/>
        <w:rPr>
          <w:b/>
          <w:sz w:val="28"/>
        </w:rPr>
      </w:pPr>
      <w:r>
        <w:rPr>
          <w:b/>
          <w:sz w:val="28"/>
        </w:rPr>
        <w:t>UMOWA NR</w:t>
      </w:r>
      <w:r w:rsidR="00D6080F">
        <w:rPr>
          <w:b/>
          <w:sz w:val="28"/>
        </w:rPr>
        <w:t xml:space="preserve"> ………..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Zawarta w Miliczu w dni</w:t>
      </w:r>
      <w:r w:rsidR="007A0793">
        <w:rPr>
          <w:sz w:val="24"/>
        </w:rPr>
        <w:t>u</w:t>
      </w:r>
      <w:r w:rsidR="00515C52">
        <w:rPr>
          <w:sz w:val="24"/>
        </w:rPr>
        <w:t xml:space="preserve"> </w:t>
      </w:r>
      <w:r w:rsidR="007A0793">
        <w:rPr>
          <w:sz w:val="24"/>
        </w:rPr>
        <w:t>...........................</w:t>
      </w:r>
      <w:r w:rsidR="00515C52">
        <w:rPr>
          <w:sz w:val="24"/>
        </w:rPr>
        <w:t xml:space="preserve">........................ </w:t>
      </w:r>
      <w:r>
        <w:rPr>
          <w:sz w:val="24"/>
        </w:rPr>
        <w:t>roku</w:t>
      </w:r>
      <w:r w:rsidR="00D6080F">
        <w:rPr>
          <w:sz w:val="24"/>
        </w:rPr>
        <w:t xml:space="preserve"> </w:t>
      </w:r>
      <w:r>
        <w:rPr>
          <w:sz w:val="24"/>
        </w:rPr>
        <w:t>pomiędzy:</w:t>
      </w:r>
    </w:p>
    <w:p w:rsidR="00FA6EE4" w:rsidRDefault="00FA6EE4" w:rsidP="00D6080F">
      <w:pPr>
        <w:jc w:val="both"/>
        <w:rPr>
          <w:sz w:val="24"/>
        </w:rPr>
      </w:pPr>
      <w:r>
        <w:rPr>
          <w:sz w:val="24"/>
        </w:rPr>
        <w:t>Milickim Stowarzyszeniem Przyjaciół Dzieci i Osób Niepełnosprawnych z siedzibą w Miliczu, ul.</w:t>
      </w:r>
      <w:r w:rsidR="00D6080F">
        <w:rPr>
          <w:sz w:val="24"/>
        </w:rPr>
        <w:t xml:space="preserve"> </w:t>
      </w:r>
      <w:proofErr w:type="spellStart"/>
      <w:r>
        <w:rPr>
          <w:sz w:val="24"/>
        </w:rPr>
        <w:t>M.Kopernika</w:t>
      </w:r>
      <w:proofErr w:type="spellEnd"/>
      <w:r>
        <w:rPr>
          <w:sz w:val="24"/>
        </w:rPr>
        <w:t xml:space="preserve"> 20,</w:t>
      </w:r>
      <w:r w:rsidR="00D6080F">
        <w:rPr>
          <w:sz w:val="24"/>
        </w:rPr>
        <w:t xml:space="preserve"> w</w:t>
      </w:r>
      <w:r>
        <w:rPr>
          <w:sz w:val="24"/>
        </w:rPr>
        <w:t xml:space="preserve"> imieniu i na rzecz którego działają</w:t>
      </w:r>
      <w:r w:rsidR="00D6080F">
        <w:rPr>
          <w:sz w:val="24"/>
        </w:rPr>
        <w:t>: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..........................................................</w:t>
      </w:r>
      <w:r w:rsidR="00D6080F">
        <w:rPr>
          <w:sz w:val="24"/>
        </w:rPr>
        <w:t>................................................................... ,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...........................................................</w:t>
      </w:r>
      <w:r w:rsidR="00D6080F">
        <w:rPr>
          <w:sz w:val="24"/>
        </w:rPr>
        <w:t>.................................................................. .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 xml:space="preserve">zwanym dalej </w:t>
      </w:r>
      <w:r>
        <w:rPr>
          <w:b/>
          <w:sz w:val="24"/>
        </w:rPr>
        <w:t>Kupującym,</w:t>
      </w:r>
      <w:r w:rsidR="00D6080F">
        <w:rPr>
          <w:b/>
          <w:sz w:val="24"/>
        </w:rPr>
        <w:t xml:space="preserve"> </w:t>
      </w:r>
      <w:r>
        <w:rPr>
          <w:sz w:val="24"/>
        </w:rPr>
        <w:t>a: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z siedzibą w :......................................................................................................................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w imieniu i na rzecz którego działają: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...............................................................</w:t>
      </w:r>
      <w:r w:rsidR="00D6080F">
        <w:rPr>
          <w:sz w:val="24"/>
        </w:rPr>
        <w:t>........................................................................... ,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>...............................................................</w:t>
      </w:r>
      <w:r w:rsidR="00D6080F">
        <w:rPr>
          <w:sz w:val="24"/>
        </w:rPr>
        <w:t>........................................................................... ,</w:t>
      </w:r>
    </w:p>
    <w:p w:rsidR="00FA6EE4" w:rsidRDefault="00FA6EE4">
      <w:pPr>
        <w:rPr>
          <w:b/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>Sprzedającym.</w:t>
      </w:r>
    </w:p>
    <w:p w:rsidR="00FA6EE4" w:rsidRDefault="00FA6EE4">
      <w:pPr>
        <w:jc w:val="both"/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&amp;1 Przedmiot umowy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D6080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</w:t>
      </w:r>
      <w:r w:rsidR="00FA6EE4">
        <w:rPr>
          <w:sz w:val="24"/>
        </w:rPr>
        <w:t>rzedmiotem umowy są w</w:t>
      </w:r>
      <w:r w:rsidR="00D2720F">
        <w:rPr>
          <w:sz w:val="24"/>
        </w:rPr>
        <w:t>arunki kupna-sprzedaży mikrobusu</w:t>
      </w:r>
      <w:r w:rsidR="007A0793">
        <w:rPr>
          <w:sz w:val="24"/>
        </w:rPr>
        <w:t xml:space="preserve"> przystosowan</w:t>
      </w:r>
      <w:r w:rsidR="000C243D">
        <w:rPr>
          <w:sz w:val="24"/>
        </w:rPr>
        <w:t>ego</w:t>
      </w:r>
      <w:r w:rsidR="007A0793">
        <w:rPr>
          <w:sz w:val="24"/>
        </w:rPr>
        <w:t xml:space="preserve"> do przewozu osób niepełnosprawnych</w:t>
      </w:r>
      <w:r w:rsidR="00FA6EE4">
        <w:rPr>
          <w:sz w:val="24"/>
        </w:rPr>
        <w:t xml:space="preserve"> zwanym w dalszej czę</w:t>
      </w:r>
      <w:r w:rsidR="007A0793">
        <w:rPr>
          <w:sz w:val="24"/>
        </w:rPr>
        <w:t>ści umowy pojazd</w:t>
      </w:r>
      <w:r w:rsidR="000C243D">
        <w:rPr>
          <w:sz w:val="24"/>
        </w:rPr>
        <w:t>e</w:t>
      </w:r>
      <w:r w:rsidR="007A0793">
        <w:rPr>
          <w:sz w:val="24"/>
        </w:rPr>
        <w:t>m</w:t>
      </w:r>
      <w:r w:rsidR="000C243D">
        <w:rPr>
          <w:sz w:val="24"/>
        </w:rPr>
        <w:t xml:space="preserve"> specjalistycznym</w:t>
      </w:r>
      <w:r>
        <w:rPr>
          <w:sz w:val="24"/>
        </w:rPr>
        <w:t>.</w:t>
      </w:r>
    </w:p>
    <w:p w:rsidR="00FA6EE4" w:rsidRDefault="001923B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FA6EE4">
        <w:rPr>
          <w:sz w:val="24"/>
        </w:rPr>
        <w:t>tron</w:t>
      </w:r>
      <w:r w:rsidR="000C243D">
        <w:rPr>
          <w:sz w:val="24"/>
        </w:rPr>
        <w:t>y umowy ustalają, że dostarczony pojazdy specjalistyczny</w:t>
      </w:r>
      <w:r w:rsidR="00FA6EE4">
        <w:rPr>
          <w:sz w:val="24"/>
        </w:rPr>
        <w:t xml:space="preserve"> będ</w:t>
      </w:r>
      <w:r w:rsidR="000C243D">
        <w:rPr>
          <w:sz w:val="24"/>
        </w:rPr>
        <w:t>zie sprzedany, jeżeli Kupujący dokona jego</w:t>
      </w:r>
      <w:r w:rsidR="00FA6EE4">
        <w:rPr>
          <w:sz w:val="24"/>
        </w:rPr>
        <w:t xml:space="preserve"> odbioru, co potwierdzi podpi</w:t>
      </w:r>
      <w:r w:rsidR="000C243D">
        <w:rPr>
          <w:sz w:val="24"/>
        </w:rPr>
        <w:t>sany protokó</w:t>
      </w:r>
      <w:r w:rsidR="00FA6EE4">
        <w:rPr>
          <w:sz w:val="24"/>
        </w:rPr>
        <w:t>ł odbioru, sporządzony przy dostawie zgodnie z warunkami odbioru zawartymi w &amp; 2 Umowy</w:t>
      </w:r>
      <w:r w:rsidR="00D6080F">
        <w:rPr>
          <w:sz w:val="24"/>
        </w:rPr>
        <w:t>.</w:t>
      </w:r>
    </w:p>
    <w:p w:rsidR="00FA6EE4" w:rsidRDefault="00FA6EE4">
      <w:pPr>
        <w:jc w:val="both"/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&amp;2  Odbiór i przekazanie pojazdów specjalistycznych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Sprzedający zobowiązuje się do dostarczenia przedmiotu umowy Kupującemu, nie później niż do dnia ........................................</w:t>
      </w:r>
      <w:r w:rsidR="00D6080F">
        <w:rPr>
          <w:sz w:val="24"/>
        </w:rPr>
        <w:t xml:space="preserve"> .</w:t>
      </w: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Przekazanie pojazd</w:t>
      </w:r>
      <w:r w:rsidR="000C243D">
        <w:rPr>
          <w:sz w:val="24"/>
        </w:rPr>
        <w:t>u</w:t>
      </w:r>
      <w:r>
        <w:rPr>
          <w:sz w:val="24"/>
        </w:rPr>
        <w:t xml:space="preserve"> specjalistyczn</w:t>
      </w:r>
      <w:r w:rsidR="000C243D">
        <w:rPr>
          <w:sz w:val="24"/>
        </w:rPr>
        <w:t>ego</w:t>
      </w:r>
      <w:r>
        <w:rPr>
          <w:sz w:val="24"/>
        </w:rPr>
        <w:t xml:space="preserve"> przez Sprzedającego i odbiór przez kupującego odb</w:t>
      </w:r>
      <w:r w:rsidR="000C243D">
        <w:rPr>
          <w:sz w:val="24"/>
        </w:rPr>
        <w:t>ędzie</w:t>
      </w:r>
      <w:r>
        <w:rPr>
          <w:sz w:val="24"/>
        </w:rPr>
        <w:t xml:space="preserve"> się w siedzibie Sprzedającego ..............................</w:t>
      </w:r>
      <w:r w:rsidR="000C243D">
        <w:rPr>
          <w:sz w:val="24"/>
        </w:rPr>
        <w:t>.........................</w:t>
      </w:r>
      <w:r w:rsidR="00D6080F">
        <w:rPr>
          <w:sz w:val="24"/>
        </w:rPr>
        <w:t>.................</w:t>
      </w:r>
      <w:r>
        <w:rPr>
          <w:sz w:val="24"/>
        </w:rPr>
        <w:t xml:space="preserve">...... </w:t>
      </w:r>
      <w:r w:rsidR="00D6080F">
        <w:rPr>
          <w:sz w:val="24"/>
        </w:rPr>
        <w:t>.</w:t>
      </w: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Odbi</w:t>
      </w:r>
      <w:r w:rsidR="000C243D">
        <w:rPr>
          <w:sz w:val="24"/>
        </w:rPr>
        <w:t>ó</w:t>
      </w:r>
      <w:r>
        <w:rPr>
          <w:sz w:val="24"/>
        </w:rPr>
        <w:t>r</w:t>
      </w:r>
      <w:r w:rsidR="000C243D">
        <w:rPr>
          <w:sz w:val="24"/>
        </w:rPr>
        <w:t xml:space="preserve"> i przekazanie samochodu</w:t>
      </w:r>
      <w:r>
        <w:rPr>
          <w:sz w:val="24"/>
        </w:rPr>
        <w:t xml:space="preserve"> specjalistyczn</w:t>
      </w:r>
      <w:r w:rsidR="000C243D">
        <w:rPr>
          <w:sz w:val="24"/>
        </w:rPr>
        <w:t xml:space="preserve">ego </w:t>
      </w:r>
      <w:r>
        <w:rPr>
          <w:sz w:val="24"/>
        </w:rPr>
        <w:t>odb</w:t>
      </w:r>
      <w:r w:rsidR="000C243D">
        <w:rPr>
          <w:sz w:val="24"/>
        </w:rPr>
        <w:t>ędzie</w:t>
      </w:r>
      <w:r>
        <w:rPr>
          <w:sz w:val="24"/>
        </w:rPr>
        <w:t xml:space="preserve"> się komisyjnie przez przedstawicieli Kupującego i Sprzedającego, którzy tworzą Komisję Odbioru. Za osoby uprawnione do odbioru pojazdów uważa się członków Zarządu Kupującego lub osoby legitymujące się pisemnym upoważnieniem do dokonania tej czynności. Sprzedający upra</w:t>
      </w:r>
      <w:r w:rsidR="00D6080F">
        <w:rPr>
          <w:sz w:val="24"/>
        </w:rPr>
        <w:t>wniony jest do odmowy wydania (przekazania</w:t>
      </w:r>
      <w:r w:rsidR="000C243D">
        <w:rPr>
          <w:sz w:val="24"/>
        </w:rPr>
        <w:t>) pojazdu</w:t>
      </w:r>
      <w:r>
        <w:rPr>
          <w:sz w:val="24"/>
        </w:rPr>
        <w:t xml:space="preserve"> innym osobom niż powyżej wymienione.</w:t>
      </w: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W trakcie odbioru sprzedający jest obowiązany do:</w:t>
      </w:r>
    </w:p>
    <w:p w:rsidR="00FA6EE4" w:rsidRDefault="00FA6EE4">
      <w:pPr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 xml:space="preserve">wydania Kupującemu wraz z pojazdem sporządzonych w języku polskim instrukcji obsługi, konserwacji oraz informacji o właściwościach użytkowych i innych danych niezbędnych do prawidłowego korzystania z pojazdów, ich zespołów, podzespołów i układów jak również prawidłowo wypełniony dokument </w:t>
      </w:r>
      <w:r w:rsidR="00D6080F">
        <w:rPr>
          <w:sz w:val="24"/>
        </w:rPr>
        <w:t xml:space="preserve">gwarancyjny (Kartę </w:t>
      </w:r>
      <w:r w:rsidR="00D6080F">
        <w:rPr>
          <w:sz w:val="24"/>
        </w:rPr>
        <w:lastRenderedPageBreak/>
        <w:t>Gwarancyjna</w:t>
      </w:r>
      <w:r>
        <w:rPr>
          <w:sz w:val="24"/>
        </w:rPr>
        <w:t>) oraz dokumentów technicznych, a także instrukcji napraw o</w:t>
      </w:r>
      <w:r w:rsidR="00D6080F">
        <w:rPr>
          <w:sz w:val="24"/>
        </w:rPr>
        <w:t>raz katalog części zamiennych (</w:t>
      </w:r>
      <w:r>
        <w:rPr>
          <w:sz w:val="24"/>
        </w:rPr>
        <w:t>dopuszc</w:t>
      </w:r>
      <w:r w:rsidR="00D6080F">
        <w:rPr>
          <w:sz w:val="24"/>
        </w:rPr>
        <w:t>zalna także forma elektroniczna</w:t>
      </w:r>
      <w:r>
        <w:rPr>
          <w:sz w:val="24"/>
        </w:rPr>
        <w:t>).</w:t>
      </w:r>
    </w:p>
    <w:p w:rsidR="00FA6EE4" w:rsidRDefault="00FA6EE4">
      <w:pPr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wydania dokumentów niezb</w:t>
      </w:r>
      <w:r w:rsidR="00D6080F">
        <w:rPr>
          <w:sz w:val="24"/>
        </w:rPr>
        <w:t>ędnych do rejestracji pojazdu (</w:t>
      </w:r>
      <w:r>
        <w:rPr>
          <w:sz w:val="24"/>
        </w:rPr>
        <w:t>karta pojazdu, wyciąg ze świadectwa homo</w:t>
      </w:r>
      <w:r w:rsidR="00D6080F">
        <w:rPr>
          <w:sz w:val="24"/>
        </w:rPr>
        <w:t>logacji dla kompletnego pojazdu</w:t>
      </w:r>
      <w:r>
        <w:rPr>
          <w:sz w:val="24"/>
        </w:rPr>
        <w:t>)</w:t>
      </w:r>
      <w:r w:rsidR="000C243D">
        <w:rPr>
          <w:sz w:val="24"/>
        </w:rPr>
        <w:t>; s</w:t>
      </w:r>
      <w:r>
        <w:rPr>
          <w:sz w:val="24"/>
        </w:rPr>
        <w:t>przedający zobowiązuje się do uzupełnienia dokumentów wymaganych do rejestracji pojazdu na każde życzenie kupującego</w:t>
      </w:r>
      <w:r w:rsidR="000C243D">
        <w:rPr>
          <w:sz w:val="24"/>
        </w:rPr>
        <w:t>; d</w:t>
      </w:r>
      <w:r>
        <w:rPr>
          <w:sz w:val="24"/>
        </w:rPr>
        <w:t>opuszcza się przekazanie zarejestrowanych pojazdów.</w:t>
      </w:r>
    </w:p>
    <w:p w:rsidR="00FA6EE4" w:rsidRDefault="00FA6EE4">
      <w:pPr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okazania przedstawicielom kupującego zgodności zapisów znajdujących się w dokumencie gwarancyjnym z odpowiednimi oznaczeniami i danymi na pojeździe, a także na urządzeniach pomiarowo rejestrujących, oraz  nienaruszone plomby (inne zabezpieczenia) w miejscach przewidzianych w dokumencie gwarancyjnym.</w:t>
      </w:r>
    </w:p>
    <w:p w:rsidR="00FA6EE4" w:rsidRDefault="00D6080F">
      <w:pPr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przedstawienia (przekazania</w:t>
      </w:r>
      <w:r w:rsidR="00FA6EE4">
        <w:rPr>
          <w:sz w:val="24"/>
        </w:rPr>
        <w:t>) przedstawicielom Kupującego odpowiednich zezwoleń i świadectw dopuszczających zai</w:t>
      </w:r>
      <w:r>
        <w:rPr>
          <w:sz w:val="24"/>
        </w:rPr>
        <w:t>nstalowany w pojeździe zespół (podzespół , element</w:t>
      </w:r>
      <w:r w:rsidR="00FA6EE4">
        <w:rPr>
          <w:sz w:val="24"/>
        </w:rPr>
        <w:t>) do obrotu i użytkowania w Polsce jak również okazania uwidocznionych oznaczeń takich jak: nazwa, energochłonność, znak bezpieczeństwa, informujących o dopuszczeniu d</w:t>
      </w:r>
      <w:r>
        <w:rPr>
          <w:sz w:val="24"/>
        </w:rPr>
        <w:t>o obrotu w Polsce (homologację</w:t>
      </w:r>
      <w:r w:rsidR="00FA6EE4">
        <w:rPr>
          <w:sz w:val="24"/>
        </w:rPr>
        <w:t>) nazwę producenta i inne dane określone w odrębnych przepisach. Warunek powyższy powinien być spełniony tylko wtedy, gdy posiadanie takich dokumentów lup oznaczeń wymagane jest w odrębnych przepisach.</w:t>
      </w:r>
    </w:p>
    <w:p w:rsidR="000C243D" w:rsidRDefault="000C243D" w:rsidP="000C243D">
      <w:pPr>
        <w:ind w:left="360"/>
        <w:jc w:val="both"/>
        <w:rPr>
          <w:sz w:val="24"/>
        </w:rPr>
      </w:pP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Zadaniem Komisji Odbioru jest dokonanie przeglądu i oceny stanu technicznego przekazywanych pojazdów specjalistycznych oraz przedstawionej wraz z pojazdami dokumentacji.</w:t>
      </w: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Oferowan</w:t>
      </w:r>
      <w:r w:rsidR="000C243D">
        <w:rPr>
          <w:sz w:val="24"/>
        </w:rPr>
        <w:t>y</w:t>
      </w:r>
      <w:r>
        <w:rPr>
          <w:sz w:val="24"/>
        </w:rPr>
        <w:t xml:space="preserve"> pojazd specjalistyczn</w:t>
      </w:r>
      <w:r w:rsidR="000C243D">
        <w:rPr>
          <w:sz w:val="24"/>
        </w:rPr>
        <w:t>y</w:t>
      </w:r>
      <w:r>
        <w:rPr>
          <w:sz w:val="24"/>
        </w:rPr>
        <w:t xml:space="preserve"> win</w:t>
      </w:r>
      <w:r w:rsidR="000C243D">
        <w:rPr>
          <w:sz w:val="24"/>
        </w:rPr>
        <w:t>ie</w:t>
      </w:r>
      <w:r>
        <w:rPr>
          <w:sz w:val="24"/>
        </w:rPr>
        <w:t>n bezwzględnie spełniać wymagania określone w Rozporządzeniu Ministra Infrastruktury w sprawie warunków technicznych pojazdów oraz  zakresu ich niezbędnego wyposażenia z dnia 31.12.2002r.</w:t>
      </w:r>
      <w:r w:rsidR="00D6080F">
        <w:rPr>
          <w:sz w:val="24"/>
        </w:rPr>
        <w:t xml:space="preserve"> (Dz.U. Nr 32, poz.262 z 2003 r.</w:t>
      </w:r>
      <w:r>
        <w:rPr>
          <w:sz w:val="24"/>
        </w:rPr>
        <w:t>) a w szczególności wymagań dotyczących dopuszczalnych wymiarów, mas pojazdu i nacisków osi opisanych w &amp; 2, &amp;3, &amp;4, &amp;5 tego rozporządzenia.</w:t>
      </w: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Komisja Odbioru sporządza z czynności zdawczo-odbiorczych protokół odbioru pojazdu, gdy zostaną spełnione następujące warunki:</w:t>
      </w:r>
    </w:p>
    <w:p w:rsidR="00FA6EE4" w:rsidRDefault="00FA6EE4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stwierdzono, że dostarczono pojazd kompletny</w:t>
      </w:r>
      <w:r w:rsidR="000C243D">
        <w:rPr>
          <w:sz w:val="24"/>
        </w:rPr>
        <w:t>,</w:t>
      </w:r>
      <w:r>
        <w:rPr>
          <w:sz w:val="24"/>
        </w:rPr>
        <w:t xml:space="preserve"> zgodny ze specyfikacją techniczną zawartą w załączonych do autobusu dokumentach, </w:t>
      </w:r>
    </w:p>
    <w:p w:rsidR="000C243D" w:rsidRPr="000C243D" w:rsidRDefault="00FA6EE4" w:rsidP="000C243D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nie stwierdzono usterek lub wad w poszczególnych elementach pojazdu,</w:t>
      </w:r>
    </w:p>
    <w:p w:rsidR="00FA6EE4" w:rsidRDefault="00FA6EE4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stwierdzono, że spełnione są wymagania zawarte w &amp;2 ust.1 do ust.6 włącznie</w:t>
      </w:r>
    </w:p>
    <w:p w:rsidR="000C243D" w:rsidRDefault="000C243D" w:rsidP="000C243D">
      <w:pPr>
        <w:ind w:left="360"/>
        <w:jc w:val="both"/>
        <w:rPr>
          <w:sz w:val="24"/>
        </w:rPr>
      </w:pPr>
    </w:p>
    <w:p w:rsidR="00FA6EE4" w:rsidRDefault="000C243D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W przypadku</w:t>
      </w:r>
      <w:r w:rsidR="00FA6EE4">
        <w:rPr>
          <w:sz w:val="24"/>
        </w:rPr>
        <w:t>, gdy nie są spełnione wszystkie warunki, o których mowa w &amp;2 ust. 7, nie sporządza się protokołu odbioru ostatecznego do chwili ich spełnienia przez Sprzedającego</w:t>
      </w: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W protokole odbioru ostatecznego kupujący w porozumieniu ze Sprzedającym podaje co najmniej:</w:t>
      </w:r>
    </w:p>
    <w:p w:rsidR="00FA6EE4" w:rsidRDefault="00FA6EE4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dane pojazdu: markę i typ, rok produkcji, nr. podwozia/ nadwozia, nr. silnika, nr. skrzyni biegów</w:t>
      </w:r>
      <w:r w:rsidR="00D6080F">
        <w:rPr>
          <w:sz w:val="24"/>
        </w:rPr>
        <w:t>, nr. innych zespołów pojazdu (</w:t>
      </w:r>
      <w:r>
        <w:rPr>
          <w:sz w:val="24"/>
        </w:rPr>
        <w:t>jeżeli zespoły te zaopatrzono w indywidualne numery), oznaczenia akumulatorów.</w:t>
      </w:r>
    </w:p>
    <w:p w:rsidR="00FA6EE4" w:rsidRDefault="00D6080F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określenie (wykaz</w:t>
      </w:r>
      <w:r w:rsidR="00FA6EE4">
        <w:rPr>
          <w:sz w:val="24"/>
        </w:rPr>
        <w:t>) dokumentów pr</w:t>
      </w:r>
      <w:r>
        <w:rPr>
          <w:sz w:val="24"/>
        </w:rPr>
        <w:t>zekazywanych razem z pojazdem (</w:t>
      </w:r>
      <w:r w:rsidR="00FA6EE4">
        <w:rPr>
          <w:sz w:val="24"/>
        </w:rPr>
        <w:t>dokumenty gwarancyjne, instrukcje i książ</w:t>
      </w:r>
      <w:r>
        <w:rPr>
          <w:sz w:val="24"/>
        </w:rPr>
        <w:t>kę pojazdu itp.</w:t>
      </w:r>
      <w:r w:rsidR="00FA6EE4">
        <w:rPr>
          <w:sz w:val="24"/>
        </w:rPr>
        <w:t>)</w:t>
      </w:r>
      <w:r w:rsidR="0051231C">
        <w:rPr>
          <w:sz w:val="24"/>
        </w:rPr>
        <w:t>.</w:t>
      </w:r>
    </w:p>
    <w:p w:rsidR="00FA6EE4" w:rsidRDefault="00FA6EE4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oświadczenie o spełnieniu warunków zawartych w &amp;2 ust1 do ust.5 włącznie</w:t>
      </w:r>
      <w:r w:rsidR="0051231C">
        <w:rPr>
          <w:sz w:val="24"/>
        </w:rPr>
        <w:t>.</w:t>
      </w:r>
    </w:p>
    <w:p w:rsidR="00FA6EE4" w:rsidRDefault="00FA6EE4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określenie kompletności pojazdów specjalistycznych i ich sprzętu, zgodnie z opisem przedmiotu zamówienia</w:t>
      </w:r>
      <w:r w:rsidR="0051231C">
        <w:rPr>
          <w:sz w:val="24"/>
        </w:rPr>
        <w:t>.</w:t>
      </w:r>
      <w:r>
        <w:rPr>
          <w:sz w:val="24"/>
        </w:rPr>
        <w:t xml:space="preserve"> </w:t>
      </w:r>
    </w:p>
    <w:p w:rsidR="00FA6EE4" w:rsidRDefault="00FA6EE4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określenie wyposażenia zainstalowanego w pojazdach specjalistycznych dodatkowo w trybie &amp;2 ust.3 niniejszej Umowy</w:t>
      </w:r>
      <w:r w:rsidR="0051231C">
        <w:rPr>
          <w:sz w:val="24"/>
        </w:rPr>
        <w:t>.</w:t>
      </w:r>
    </w:p>
    <w:p w:rsidR="00FA6EE4" w:rsidRDefault="00FA6EE4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określenie aktualnego stanu technicznego pojazdów specjalistycznych</w:t>
      </w:r>
      <w:r w:rsidR="0051231C">
        <w:rPr>
          <w:sz w:val="24"/>
        </w:rPr>
        <w:t>.</w:t>
      </w:r>
    </w:p>
    <w:p w:rsidR="00FA6EE4" w:rsidRDefault="00FA6EE4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datę sporządzenia</w:t>
      </w:r>
      <w:r w:rsidR="00D6080F">
        <w:rPr>
          <w:sz w:val="24"/>
        </w:rPr>
        <w:t xml:space="preserve"> i podpisy upoważnionych osób (członków Komisji Odbioru</w:t>
      </w:r>
      <w:r>
        <w:rPr>
          <w:sz w:val="24"/>
        </w:rPr>
        <w:t>) uwierzytelniających powyższe dane.</w:t>
      </w:r>
    </w:p>
    <w:p w:rsidR="00FA6EE4" w:rsidRDefault="00FA6EE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lastRenderedPageBreak/>
        <w:t>od daty podpisania protokołu odbioru pojazdów specjalistycznych liczy się rozpoczęcie biegu okresu gwarancji zgodnie z warunkami gwarancyjnymi. Protokół odbioru pojazdów specjalistycznych stanowi podstawę wystawienia faktury.</w:t>
      </w:r>
    </w:p>
    <w:p w:rsidR="00FA6EE4" w:rsidRDefault="00FA6EE4">
      <w:pPr>
        <w:jc w:val="both"/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 3 Ceny</w:t>
      </w:r>
    </w:p>
    <w:p w:rsidR="001923BC" w:rsidRDefault="001923BC">
      <w:pPr>
        <w:jc w:val="center"/>
        <w:rPr>
          <w:b/>
          <w:sz w:val="24"/>
        </w:rPr>
      </w:pPr>
      <w:bookmarkStart w:id="0" w:name="_GoBack"/>
      <w:bookmarkEnd w:id="0"/>
    </w:p>
    <w:p w:rsidR="00FA6EE4" w:rsidRDefault="00FA6EE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Cena sprzedaży pojazd</w:t>
      </w:r>
      <w:r w:rsidR="000C243D">
        <w:rPr>
          <w:sz w:val="24"/>
        </w:rPr>
        <w:t>u</w:t>
      </w:r>
      <w:r>
        <w:rPr>
          <w:sz w:val="24"/>
        </w:rPr>
        <w:t xml:space="preserve"> specjalistyczn</w:t>
      </w:r>
      <w:r w:rsidR="000C243D">
        <w:rPr>
          <w:sz w:val="24"/>
        </w:rPr>
        <w:t>ego</w:t>
      </w:r>
      <w:r>
        <w:rPr>
          <w:sz w:val="24"/>
        </w:rPr>
        <w:t xml:space="preserve"> wynosi netto</w:t>
      </w:r>
      <w:r w:rsidR="00D6080F">
        <w:rPr>
          <w:sz w:val="24"/>
        </w:rPr>
        <w:t xml:space="preserve"> </w:t>
      </w:r>
      <w:r>
        <w:rPr>
          <w:sz w:val="24"/>
        </w:rPr>
        <w:t>......................................</w:t>
      </w:r>
      <w:r w:rsidR="00D6080F">
        <w:rPr>
          <w:sz w:val="24"/>
        </w:rPr>
        <w:t xml:space="preserve"> </w:t>
      </w:r>
      <w:r>
        <w:rPr>
          <w:sz w:val="24"/>
        </w:rPr>
        <w:t>złotych plus</w:t>
      </w:r>
      <w:r w:rsidR="00D6080F">
        <w:rPr>
          <w:sz w:val="24"/>
        </w:rPr>
        <w:t xml:space="preserve"> </w:t>
      </w:r>
      <w:r>
        <w:rPr>
          <w:sz w:val="24"/>
        </w:rPr>
        <w:t>..........</w:t>
      </w:r>
      <w:r w:rsidR="00D6080F">
        <w:rPr>
          <w:sz w:val="24"/>
        </w:rPr>
        <w:t>....</w:t>
      </w:r>
      <w:r>
        <w:rPr>
          <w:sz w:val="24"/>
        </w:rPr>
        <w:t>......................</w:t>
      </w:r>
      <w:r w:rsidR="00D6080F">
        <w:rPr>
          <w:sz w:val="24"/>
        </w:rPr>
        <w:t xml:space="preserve"> </w:t>
      </w:r>
      <w:r>
        <w:rPr>
          <w:sz w:val="24"/>
        </w:rPr>
        <w:t xml:space="preserve">złotych  podatek </w:t>
      </w:r>
      <w:proofErr w:type="spellStart"/>
      <w:r>
        <w:rPr>
          <w:sz w:val="24"/>
        </w:rPr>
        <w:t>Vat</w:t>
      </w:r>
      <w:proofErr w:type="spellEnd"/>
      <w:r>
        <w:rPr>
          <w:sz w:val="24"/>
        </w:rPr>
        <w:t>, razem brutto</w:t>
      </w:r>
      <w:r w:rsidR="00D6080F">
        <w:rPr>
          <w:sz w:val="24"/>
        </w:rPr>
        <w:t xml:space="preserve"> </w:t>
      </w:r>
      <w:r>
        <w:rPr>
          <w:sz w:val="24"/>
        </w:rPr>
        <w:t>.......</w:t>
      </w:r>
      <w:r w:rsidR="00D6080F">
        <w:rPr>
          <w:sz w:val="24"/>
        </w:rPr>
        <w:t>....</w:t>
      </w:r>
      <w:r>
        <w:rPr>
          <w:sz w:val="24"/>
        </w:rPr>
        <w:t>...................</w:t>
      </w:r>
      <w:r w:rsidR="00D6080F">
        <w:rPr>
          <w:sz w:val="24"/>
        </w:rPr>
        <w:t xml:space="preserve"> </w:t>
      </w:r>
      <w:r>
        <w:rPr>
          <w:sz w:val="24"/>
        </w:rPr>
        <w:t>złotych</w:t>
      </w:r>
      <w:r w:rsidR="00D6080F">
        <w:rPr>
          <w:sz w:val="24"/>
        </w:rPr>
        <w:t>.</w:t>
      </w:r>
    </w:p>
    <w:p w:rsidR="00FA6EE4" w:rsidRDefault="00FA6EE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Ceną sprzedaży jest cena franco- Kupujący.</w:t>
      </w:r>
    </w:p>
    <w:p w:rsidR="00FA6EE4" w:rsidRDefault="00FA6EE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Całkowita wartość umowy wynosi</w:t>
      </w:r>
      <w:r w:rsidR="008415AB">
        <w:rPr>
          <w:sz w:val="24"/>
        </w:rPr>
        <w:t xml:space="preserve"> </w:t>
      </w:r>
      <w:r>
        <w:rPr>
          <w:sz w:val="24"/>
        </w:rPr>
        <w:t>.....................................................</w:t>
      </w:r>
      <w:r w:rsidR="008415AB">
        <w:rPr>
          <w:sz w:val="24"/>
        </w:rPr>
        <w:t xml:space="preserve"> </w:t>
      </w:r>
      <w:r>
        <w:rPr>
          <w:sz w:val="24"/>
        </w:rPr>
        <w:t>złoty.</w:t>
      </w:r>
    </w:p>
    <w:p w:rsidR="00FA6EE4" w:rsidRDefault="00FA6EE4">
      <w:pPr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&amp;4 Warunki płatności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FA6EE4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Za odebr</w:t>
      </w:r>
      <w:r w:rsidR="000C243D">
        <w:rPr>
          <w:sz w:val="24"/>
        </w:rPr>
        <w:t>any pojazd specjalistyczny</w:t>
      </w:r>
      <w:r>
        <w:rPr>
          <w:sz w:val="24"/>
        </w:rPr>
        <w:t xml:space="preserve"> kupujący zobowiązuje się dokonać zapłaty należności przelewem na konto w ciągu 21 dni od dnia otrzymania faktury.</w:t>
      </w:r>
    </w:p>
    <w:p w:rsidR="00FA6EE4" w:rsidRDefault="00FA6EE4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 przypadku nieterminowej zapłaty należności Sprzedającemu przysługuje prawo naliczania ustawowych odsetek za zwłokę.</w:t>
      </w:r>
    </w:p>
    <w:p w:rsidR="0051231C" w:rsidRDefault="0051231C">
      <w:pPr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&amp;5 Warunki gwarancji i serwisowania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FA6E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Sprzedający gwarantuje bezusterkową eksploatację pojazd</w:t>
      </w:r>
      <w:r w:rsidR="000C243D">
        <w:rPr>
          <w:sz w:val="24"/>
        </w:rPr>
        <w:t>u</w:t>
      </w:r>
      <w:r>
        <w:rPr>
          <w:sz w:val="24"/>
        </w:rPr>
        <w:t xml:space="preserve"> specjalistyczn</w:t>
      </w:r>
      <w:r w:rsidR="000C243D">
        <w:rPr>
          <w:sz w:val="24"/>
        </w:rPr>
        <w:t>ego</w:t>
      </w:r>
      <w:r>
        <w:rPr>
          <w:sz w:val="24"/>
        </w:rPr>
        <w:t xml:space="preserve"> lub </w:t>
      </w:r>
      <w:r w:rsidR="000C243D">
        <w:rPr>
          <w:sz w:val="24"/>
        </w:rPr>
        <w:t>jego</w:t>
      </w:r>
      <w:r>
        <w:rPr>
          <w:sz w:val="24"/>
        </w:rPr>
        <w:t xml:space="preserve"> naprawę w przypadku ujawnienia się wad, zgodnie z warunkami gwarancyjnymi załączonymi do niniejszej Umowy.</w:t>
      </w:r>
    </w:p>
    <w:p w:rsidR="00FA6EE4" w:rsidRDefault="00FA6E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Sprzedający oświadcza że w jego imieniu obowiązki wynikające z gwarancji wykonuje .................................</w:t>
      </w:r>
      <w:r w:rsidR="009157F1">
        <w:rPr>
          <w:sz w:val="24"/>
        </w:rPr>
        <w:t>...........................</w:t>
      </w:r>
      <w:r w:rsidR="0051231C">
        <w:rPr>
          <w:sz w:val="24"/>
        </w:rPr>
        <w:t>.....................................</w:t>
      </w:r>
      <w:r w:rsidR="009157F1">
        <w:rPr>
          <w:sz w:val="24"/>
        </w:rPr>
        <w:t>......</w:t>
      </w:r>
      <w:r>
        <w:rPr>
          <w:sz w:val="24"/>
        </w:rPr>
        <w:t xml:space="preserve"> w Polsce, mieszczący się w</w:t>
      </w:r>
      <w:r w:rsidR="0051231C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.........................................................................., w związku z czym wszelkie reklamacje wynikające z warunków gwarancyjnych należy z</w:t>
      </w:r>
      <w:r w:rsidR="0051231C">
        <w:rPr>
          <w:sz w:val="24"/>
        </w:rPr>
        <w:t>głaszać w tej placówce</w:t>
      </w:r>
      <w:r>
        <w:rPr>
          <w:sz w:val="24"/>
        </w:rPr>
        <w:t xml:space="preserve"> </w:t>
      </w:r>
      <w:r w:rsidR="0051231C">
        <w:rPr>
          <w:sz w:val="24"/>
        </w:rPr>
        <w:t>(firmie</w:t>
      </w:r>
      <w:r>
        <w:rPr>
          <w:sz w:val="24"/>
        </w:rPr>
        <w:t>)</w:t>
      </w:r>
      <w:r w:rsidR="0051231C">
        <w:rPr>
          <w:sz w:val="24"/>
        </w:rPr>
        <w:t>.</w:t>
      </w:r>
    </w:p>
    <w:p w:rsidR="00FA6EE4" w:rsidRDefault="00FA6E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Jeżeli w okresie gwarancji </w:t>
      </w:r>
      <w:r w:rsidR="000C243D">
        <w:rPr>
          <w:sz w:val="24"/>
        </w:rPr>
        <w:t>pojazd specjalistyczny</w:t>
      </w:r>
      <w:r>
        <w:rPr>
          <w:sz w:val="24"/>
        </w:rPr>
        <w:t xml:space="preserve"> zostanie wyłączony z ruchu powyżej 10</w:t>
      </w:r>
      <w:r w:rsidR="0051231C">
        <w:rPr>
          <w:sz w:val="24"/>
        </w:rPr>
        <w:t xml:space="preserve"> </w:t>
      </w:r>
      <w:r>
        <w:rPr>
          <w:sz w:val="24"/>
        </w:rPr>
        <w:t>dni, Dostawca jest zobowiązany pokryć koszty wynajmu pojazdu zastępczego.</w:t>
      </w:r>
    </w:p>
    <w:p w:rsidR="00FA6EE4" w:rsidRDefault="00FA6EE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Niezależnie od odpowiedzialności Sprzedającego z tytułu udzielonej gwarancji, Sprzedający ponosi pełną odpowiedzialność względem Zamawiającego z tytułu rękojmi za wady pojazdu</w:t>
      </w:r>
      <w:r w:rsidR="000C243D">
        <w:rPr>
          <w:sz w:val="24"/>
        </w:rPr>
        <w:t xml:space="preserve"> specjalistycznego</w:t>
      </w:r>
      <w:r>
        <w:rPr>
          <w:sz w:val="24"/>
        </w:rPr>
        <w:t>.</w:t>
      </w:r>
    </w:p>
    <w:p w:rsidR="00FA6EE4" w:rsidRDefault="00FA6EE4">
      <w:pPr>
        <w:jc w:val="both"/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&amp;6 Części zamienne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FA6E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Sprzedający zapewni odpłatnie przez okres 7 lat od momentu zakończenia produkcji przedmiotowego typu pojazdu możliwość zakupu podzespołów i części zamiennych niezbędnych do p</w:t>
      </w:r>
      <w:r w:rsidR="00D2720F">
        <w:rPr>
          <w:sz w:val="24"/>
        </w:rPr>
        <w:t>rawidłowej eksploatacji mikrobusu</w:t>
      </w:r>
      <w:r>
        <w:rPr>
          <w:sz w:val="24"/>
        </w:rPr>
        <w:t>.</w:t>
      </w:r>
    </w:p>
    <w:p w:rsidR="00FA6EE4" w:rsidRDefault="00FA6EE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Wszystkie części zamienne o których mowa w ust.1 będą dostępne w stacji serwisowej, o której mowa w &amp;5 ust.2 Umow</w:t>
      </w:r>
      <w:r w:rsidR="0051231C">
        <w:rPr>
          <w:sz w:val="24"/>
        </w:rPr>
        <w:t xml:space="preserve">y w nieprzekraczalnym terminie </w:t>
      </w:r>
      <w:r>
        <w:rPr>
          <w:sz w:val="24"/>
        </w:rPr>
        <w:t xml:space="preserve"> liczonym od momentu złoże</w:t>
      </w:r>
      <w:r w:rsidR="0051231C">
        <w:rPr>
          <w:sz w:val="24"/>
        </w:rPr>
        <w:t>nia zamówienia przez Kupującego</w:t>
      </w:r>
      <w:r>
        <w:rPr>
          <w:sz w:val="24"/>
        </w:rPr>
        <w:t>) wynoszącym</w:t>
      </w:r>
      <w:r w:rsidR="0051231C">
        <w:rPr>
          <w:sz w:val="24"/>
        </w:rPr>
        <w:t>:</w:t>
      </w:r>
    </w:p>
    <w:p w:rsidR="00FA6EE4" w:rsidRDefault="00FA6E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Maksymalnie 5 dni roboczych przez okres co najmniej 7 lat od momentu zakończenia produk</w:t>
      </w:r>
      <w:r w:rsidR="00D2720F">
        <w:rPr>
          <w:sz w:val="24"/>
        </w:rPr>
        <w:t>cji przedmiotowego typu mikrobusu</w:t>
      </w:r>
      <w:r>
        <w:rPr>
          <w:sz w:val="24"/>
        </w:rPr>
        <w:t>;</w:t>
      </w:r>
    </w:p>
    <w:p w:rsidR="00FA6EE4" w:rsidRDefault="00FA6EE4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Maksymalnie 14 dni roboczych przez okres od 8 do 15 lat od momentu zakończenia produk</w:t>
      </w:r>
      <w:r w:rsidR="00D2720F">
        <w:rPr>
          <w:sz w:val="24"/>
        </w:rPr>
        <w:t>cji przedmiotowego typu mikrobusu</w:t>
      </w:r>
      <w:r>
        <w:rPr>
          <w:sz w:val="24"/>
        </w:rPr>
        <w:t>.</w:t>
      </w:r>
    </w:p>
    <w:p w:rsidR="00FA6EE4" w:rsidRDefault="00FA6EE4">
      <w:pPr>
        <w:jc w:val="both"/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&amp;7 Kary umowne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FA6EE4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W przypadku nie zrealizowania prze</w:t>
      </w:r>
      <w:r w:rsidR="000C243D">
        <w:rPr>
          <w:sz w:val="24"/>
        </w:rPr>
        <w:t>z Sprzedającego dostawy pojazdu</w:t>
      </w:r>
      <w:r w:rsidR="009F6C0D">
        <w:rPr>
          <w:sz w:val="24"/>
        </w:rPr>
        <w:t xml:space="preserve"> specjalistyczn</w:t>
      </w:r>
      <w:r w:rsidR="000C243D">
        <w:rPr>
          <w:sz w:val="24"/>
        </w:rPr>
        <w:t>ego</w:t>
      </w:r>
      <w:r>
        <w:rPr>
          <w:sz w:val="24"/>
        </w:rPr>
        <w:t>, sprzedający zapłaci Kupującemu karę umowną w wyso</w:t>
      </w:r>
      <w:r w:rsidR="009F6C0D">
        <w:rPr>
          <w:sz w:val="24"/>
        </w:rPr>
        <w:t>kości 0,1 % ceny brutto pojazdu specjalistycznego</w:t>
      </w:r>
      <w:r>
        <w:rPr>
          <w:sz w:val="24"/>
        </w:rPr>
        <w:t xml:space="preserve"> którego dostawy nie zrealizowano na skutek odstąpienia przez Kupującego z powodu okoliczności, za które odpowiada Sprzedający.</w:t>
      </w:r>
    </w:p>
    <w:p w:rsidR="00FA6EE4" w:rsidRDefault="00FA6EE4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lastRenderedPageBreak/>
        <w:t>Kupujący zapłaci Sprzedającemu karę u</w:t>
      </w:r>
      <w:r w:rsidR="009F6C0D">
        <w:rPr>
          <w:sz w:val="24"/>
        </w:rPr>
        <w:t>mowna 0,1 % ceny brutto pojazdu specjalistycznego</w:t>
      </w:r>
      <w:r>
        <w:rPr>
          <w:sz w:val="24"/>
        </w:rPr>
        <w:t xml:space="preserve">, którego dostawy nie zrealizowano na skutek odstąpienia od umowy przez </w:t>
      </w:r>
      <w:r w:rsidR="000C243D">
        <w:rPr>
          <w:sz w:val="24"/>
        </w:rPr>
        <w:t>Sprzedającego z powodu okoliczności</w:t>
      </w:r>
      <w:r>
        <w:rPr>
          <w:sz w:val="24"/>
        </w:rPr>
        <w:t>, za które odpowiada Kupujący</w:t>
      </w:r>
      <w:r w:rsidR="00D82316">
        <w:rPr>
          <w:sz w:val="24"/>
        </w:rPr>
        <w:t>.</w:t>
      </w:r>
    </w:p>
    <w:p w:rsidR="00FA6EE4" w:rsidRDefault="00FA6EE4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W przypadku nie dotrzymania terminu dostaw, Kupujący naliczy Sprzedającemu karę umowną w wysokości 0,</w:t>
      </w:r>
      <w:r w:rsidR="009F6C0D">
        <w:rPr>
          <w:sz w:val="24"/>
        </w:rPr>
        <w:t>60% ceny brutto sprzedaży pojazdu specjalistycznego</w:t>
      </w:r>
      <w:r>
        <w:rPr>
          <w:sz w:val="24"/>
        </w:rPr>
        <w:t>, którego zwłoka dotyczy , o której mowa w &amp;3 ust.1 Umowy za każdy dzień zwłoki licząc od 3 dnia przekroczenia tego terminu</w:t>
      </w:r>
      <w:r w:rsidR="00D82316">
        <w:rPr>
          <w:sz w:val="24"/>
        </w:rPr>
        <w:t>.</w:t>
      </w:r>
    </w:p>
    <w:p w:rsidR="00FA6EE4" w:rsidRDefault="00FA6EE4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W przypadku nieterminowego usunięcia wad zgłoszonych w okresie gwarancji lub rękojmi, Kupujący może naliczyć Sprzedającemu karę umowną w wysokoś</w:t>
      </w:r>
      <w:r w:rsidR="009F6C0D">
        <w:rPr>
          <w:sz w:val="24"/>
        </w:rPr>
        <w:t>ci 0,01% ceny sprzedaży pojazdu specjalistycznego</w:t>
      </w:r>
      <w:r>
        <w:rPr>
          <w:sz w:val="24"/>
        </w:rPr>
        <w:t xml:space="preserve"> o której mowa w &amp;3 ust.1 w którym ujawniły się wady za każdy dzień opóźnienia</w:t>
      </w:r>
      <w:r w:rsidR="00515C52">
        <w:rPr>
          <w:sz w:val="24"/>
        </w:rPr>
        <w:t>.</w:t>
      </w:r>
    </w:p>
    <w:p w:rsidR="00FA6EE4" w:rsidRDefault="00FA6EE4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W przypadku nieterminowej dostawy części zami</w:t>
      </w:r>
      <w:r w:rsidR="00515C52">
        <w:rPr>
          <w:sz w:val="24"/>
        </w:rPr>
        <w:t>ennych (w związku z &amp;7 ust1, ust2 Umowy</w:t>
      </w:r>
      <w:r>
        <w:rPr>
          <w:sz w:val="24"/>
        </w:rPr>
        <w:t>) Kupujący może naliczyć Sprzedającemu karę umowna w wysokoś</w:t>
      </w:r>
      <w:r w:rsidR="009F6C0D">
        <w:rPr>
          <w:sz w:val="24"/>
        </w:rPr>
        <w:t>ci 0,01% ceny sprzedaży pojazdu specjalistycznego</w:t>
      </w:r>
      <w:r>
        <w:rPr>
          <w:sz w:val="24"/>
        </w:rPr>
        <w:t>, o której mowa w &amp;3 ust.1 Umowy za każdy dzień opóźnienia.</w:t>
      </w:r>
    </w:p>
    <w:p w:rsidR="00FA6EE4" w:rsidRDefault="00FA6EE4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Strony mogą dochodzić odszkodowania, jeżeli szkody wynikłe z niewykonania lub nienależytego wykonania niniejszej umowy przewyższają wysokość zastrzeżonych kar umownych.</w:t>
      </w:r>
    </w:p>
    <w:p w:rsidR="00FA6EE4" w:rsidRDefault="00FA6EE4">
      <w:pPr>
        <w:jc w:val="both"/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&amp;8 Przedmiot Zamówienia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FA6EE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Przedmiotem zamówienia jest dostawa </w:t>
      </w:r>
      <w:r w:rsidR="00D2720F">
        <w:rPr>
          <w:sz w:val="24"/>
        </w:rPr>
        <w:t xml:space="preserve">mikrobusu </w:t>
      </w:r>
      <w:r w:rsidR="009F6C0D">
        <w:rPr>
          <w:sz w:val="24"/>
        </w:rPr>
        <w:t>9</w:t>
      </w:r>
      <w:r w:rsidR="000C243D">
        <w:rPr>
          <w:sz w:val="24"/>
        </w:rPr>
        <w:t>-</w:t>
      </w:r>
      <w:r w:rsidR="009F6C0D">
        <w:rPr>
          <w:sz w:val="24"/>
        </w:rPr>
        <w:t>osobow</w:t>
      </w:r>
      <w:r w:rsidR="000C243D">
        <w:rPr>
          <w:sz w:val="24"/>
        </w:rPr>
        <w:t>ego</w:t>
      </w:r>
      <w:r w:rsidR="009F6C0D">
        <w:rPr>
          <w:sz w:val="24"/>
        </w:rPr>
        <w:t xml:space="preserve"> przystosowan</w:t>
      </w:r>
      <w:r w:rsidR="000C243D">
        <w:rPr>
          <w:sz w:val="24"/>
        </w:rPr>
        <w:t>ego</w:t>
      </w:r>
      <w:r>
        <w:rPr>
          <w:sz w:val="24"/>
        </w:rPr>
        <w:t xml:space="preserve"> do </w:t>
      </w:r>
      <w:r w:rsidR="000C243D">
        <w:rPr>
          <w:sz w:val="24"/>
        </w:rPr>
        <w:t xml:space="preserve">przewozu osób niepełnosprawnych </w:t>
      </w:r>
      <w:r>
        <w:rPr>
          <w:sz w:val="24"/>
        </w:rPr>
        <w:t>dla Milickiego Stowarzyszenia Przyjaciół Dzieci i Osób Niepełnosprawnych z siedziba w Miliczu, ulica Kopernika 20, wykonanego według zakresu rzeczowego określonego w opisie przedmiotu zamówienia.</w:t>
      </w:r>
    </w:p>
    <w:p w:rsidR="00FA6EE4" w:rsidRDefault="00FA6EE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Przewidywany okres trwania umowy</w:t>
      </w:r>
      <w:r w:rsidR="00515C52">
        <w:rPr>
          <w:sz w:val="24"/>
        </w:rPr>
        <w:t xml:space="preserve"> </w:t>
      </w:r>
      <w:r>
        <w:rPr>
          <w:sz w:val="24"/>
        </w:rPr>
        <w:t>...................................</w:t>
      </w:r>
      <w:r w:rsidR="00515C52">
        <w:rPr>
          <w:sz w:val="24"/>
        </w:rPr>
        <w:t xml:space="preserve"> </w:t>
      </w:r>
      <w:r>
        <w:rPr>
          <w:sz w:val="24"/>
        </w:rPr>
        <w:t>od dnia podpisania umowy.</w:t>
      </w:r>
    </w:p>
    <w:p w:rsidR="00FA6EE4" w:rsidRDefault="00FA6EE4">
      <w:pPr>
        <w:rPr>
          <w:sz w:val="24"/>
        </w:rPr>
      </w:pPr>
    </w:p>
    <w:p w:rsidR="00FA6EE4" w:rsidRDefault="00FA6EE4">
      <w:pPr>
        <w:rPr>
          <w:sz w:val="24"/>
        </w:rPr>
      </w:pPr>
    </w:p>
    <w:p w:rsidR="00FA6EE4" w:rsidRDefault="00FA6EE4">
      <w:pPr>
        <w:jc w:val="center"/>
        <w:rPr>
          <w:b/>
          <w:sz w:val="24"/>
        </w:rPr>
      </w:pPr>
      <w:r>
        <w:rPr>
          <w:b/>
          <w:sz w:val="24"/>
        </w:rPr>
        <w:t>&amp;9 Postanowienia ogólne</w:t>
      </w:r>
    </w:p>
    <w:p w:rsidR="001923BC" w:rsidRDefault="001923BC">
      <w:pPr>
        <w:jc w:val="center"/>
        <w:rPr>
          <w:b/>
          <w:sz w:val="24"/>
        </w:rPr>
      </w:pPr>
    </w:p>
    <w:p w:rsidR="00FA6EE4" w:rsidRDefault="00FA6EE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Wszelkie oświadczenia, zawiadomienia jak również zmiany warunków niniejszej Umowy wymagają formy pisemnej potwierdzonej przez druga stronę pod rygorem nieważności</w:t>
      </w:r>
      <w:r w:rsidR="00515C52">
        <w:rPr>
          <w:sz w:val="24"/>
        </w:rPr>
        <w:t>.</w:t>
      </w:r>
    </w:p>
    <w:p w:rsidR="00FA6EE4" w:rsidRDefault="00FA6EE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W sprawach nie uregulowania niniejsza Umową maja zastosowanie przepisy Kodeksu Cywilnego</w:t>
      </w:r>
      <w:r w:rsidR="00515C52">
        <w:rPr>
          <w:sz w:val="24"/>
        </w:rPr>
        <w:t>.</w:t>
      </w:r>
    </w:p>
    <w:p w:rsidR="00FA6EE4" w:rsidRDefault="00FA6EE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Ewentualne spory wynikłe na tle realizacji umowy, strony będą rozstrzygać w drodze mediacji, zaś w przypadku niemożności ich polubownego zakończenia, rozstrzygać spór będzie sąd właściwy rzeczowo i miejscowo ze względu na siedzibę Kupującego.</w:t>
      </w:r>
    </w:p>
    <w:p w:rsidR="00FA6EE4" w:rsidRDefault="00FA6EE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 xml:space="preserve">Umowa została sporządzona w 4 </w:t>
      </w:r>
      <w:r w:rsidR="00515C52">
        <w:rPr>
          <w:sz w:val="24"/>
        </w:rPr>
        <w:t>jednobrzmiących egzemplarzach (</w:t>
      </w:r>
      <w:r>
        <w:rPr>
          <w:sz w:val="24"/>
        </w:rPr>
        <w:t>jedna dla S</w:t>
      </w:r>
      <w:r w:rsidR="00515C52">
        <w:rPr>
          <w:sz w:val="24"/>
        </w:rPr>
        <w:t>przedającego i 3 dla Kupującego</w:t>
      </w:r>
      <w:r>
        <w:rPr>
          <w:sz w:val="24"/>
        </w:rPr>
        <w:t>)</w:t>
      </w:r>
      <w:r w:rsidR="00515C52">
        <w:rPr>
          <w:sz w:val="24"/>
        </w:rPr>
        <w:t>.</w:t>
      </w:r>
    </w:p>
    <w:p w:rsidR="00FA6EE4" w:rsidRDefault="00FA6EE4">
      <w:pPr>
        <w:rPr>
          <w:sz w:val="24"/>
        </w:rPr>
      </w:pPr>
    </w:p>
    <w:p w:rsidR="000C243D" w:rsidRDefault="000C243D">
      <w:pPr>
        <w:rPr>
          <w:sz w:val="24"/>
        </w:rPr>
      </w:pPr>
    </w:p>
    <w:p w:rsidR="001923BC" w:rsidRDefault="001923BC">
      <w:pPr>
        <w:rPr>
          <w:sz w:val="24"/>
        </w:rPr>
      </w:pPr>
    </w:p>
    <w:p w:rsidR="00FA6EE4" w:rsidRDefault="00FA6EE4">
      <w:pPr>
        <w:rPr>
          <w:sz w:val="24"/>
        </w:rPr>
      </w:pPr>
      <w:r>
        <w:rPr>
          <w:sz w:val="24"/>
        </w:rPr>
        <w:t xml:space="preserve">Sprzedający:                                          </w:t>
      </w:r>
      <w:r w:rsidR="00515C52">
        <w:rPr>
          <w:sz w:val="24"/>
        </w:rPr>
        <w:t xml:space="preserve">                                                Kupujący:</w:t>
      </w:r>
    </w:p>
    <w:sectPr w:rsidR="00FA6EE4" w:rsidSect="008E67FD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BF" w:rsidRDefault="005672BF" w:rsidP="001923BC">
      <w:r>
        <w:separator/>
      </w:r>
    </w:p>
  </w:endnote>
  <w:endnote w:type="continuationSeparator" w:id="0">
    <w:p w:rsidR="005672BF" w:rsidRDefault="005672BF" w:rsidP="0019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755518"/>
      <w:docPartObj>
        <w:docPartGallery w:val="Page Numbers (Bottom of Page)"/>
        <w:docPartUnique/>
      </w:docPartObj>
    </w:sdtPr>
    <w:sdtContent>
      <w:p w:rsidR="001923BC" w:rsidRDefault="00192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923BC" w:rsidRDefault="00192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BF" w:rsidRDefault="005672BF" w:rsidP="001923BC">
      <w:r>
        <w:separator/>
      </w:r>
    </w:p>
  </w:footnote>
  <w:footnote w:type="continuationSeparator" w:id="0">
    <w:p w:rsidR="005672BF" w:rsidRDefault="005672BF" w:rsidP="0019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331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9A60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AB73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610B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C45B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BA39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5351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251D73"/>
    <w:multiLevelType w:val="singleLevel"/>
    <w:tmpl w:val="9A52C72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9">
    <w:nsid w:val="42296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2737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57133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5D06E75"/>
    <w:multiLevelType w:val="singleLevel"/>
    <w:tmpl w:val="9A52C72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>
    <w:nsid w:val="4CD71A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B954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0612566"/>
    <w:multiLevelType w:val="singleLevel"/>
    <w:tmpl w:val="9A52C72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6">
    <w:nsid w:val="61791D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0B64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8C5E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F221A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37D432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63072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63225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80A72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86101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88C53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C202A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712CD4"/>
    <w:multiLevelType w:val="singleLevel"/>
    <w:tmpl w:val="9A52C72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8">
    <w:nsid w:val="7DC709A7"/>
    <w:multiLevelType w:val="singleLevel"/>
    <w:tmpl w:val="9A52C72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5"/>
  </w:num>
  <w:num w:numId="10">
    <w:abstractNumId w:val="2"/>
  </w:num>
  <w:num w:numId="11">
    <w:abstractNumId w:val="26"/>
  </w:num>
  <w:num w:numId="12">
    <w:abstractNumId w:val="17"/>
  </w:num>
  <w:num w:numId="13">
    <w:abstractNumId w:val="23"/>
  </w:num>
  <w:num w:numId="14">
    <w:abstractNumId w:val="27"/>
  </w:num>
  <w:num w:numId="15">
    <w:abstractNumId w:val="28"/>
  </w:num>
  <w:num w:numId="16">
    <w:abstractNumId w:val="25"/>
  </w:num>
  <w:num w:numId="17">
    <w:abstractNumId w:val="4"/>
  </w:num>
  <w:num w:numId="18">
    <w:abstractNumId w:val="5"/>
  </w:num>
  <w:num w:numId="19">
    <w:abstractNumId w:val="18"/>
  </w:num>
  <w:num w:numId="20">
    <w:abstractNumId w:val="10"/>
  </w:num>
  <w:num w:numId="21">
    <w:abstractNumId w:val="6"/>
  </w:num>
  <w:num w:numId="22">
    <w:abstractNumId w:val="24"/>
  </w:num>
  <w:num w:numId="23">
    <w:abstractNumId w:val="16"/>
  </w:num>
  <w:num w:numId="24">
    <w:abstractNumId w:val="10"/>
  </w:num>
  <w:num w:numId="25">
    <w:abstractNumId w:val="10"/>
  </w:num>
  <w:num w:numId="26">
    <w:abstractNumId w:val="10"/>
  </w:num>
  <w:num w:numId="27">
    <w:abstractNumId w:val="20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793"/>
    <w:rsid w:val="000C243D"/>
    <w:rsid w:val="001923BC"/>
    <w:rsid w:val="00212516"/>
    <w:rsid w:val="00425DB6"/>
    <w:rsid w:val="0051231C"/>
    <w:rsid w:val="0051358B"/>
    <w:rsid w:val="00515C52"/>
    <w:rsid w:val="005672BF"/>
    <w:rsid w:val="007A0793"/>
    <w:rsid w:val="008415AB"/>
    <w:rsid w:val="008E67FD"/>
    <w:rsid w:val="009157F1"/>
    <w:rsid w:val="009F6C0D"/>
    <w:rsid w:val="00D2720F"/>
    <w:rsid w:val="00D6080F"/>
    <w:rsid w:val="00D82316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6C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3BC"/>
  </w:style>
  <w:style w:type="paragraph" w:styleId="Stopka">
    <w:name w:val="footer"/>
    <w:basedOn w:val="Normalny"/>
    <w:link w:val="StopkaZnak"/>
    <w:uiPriority w:val="99"/>
    <w:unhideWhenUsed/>
    <w:rsid w:val="001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M.S.D. i O.N.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s</dc:creator>
  <cp:lastModifiedBy>pawel</cp:lastModifiedBy>
  <cp:revision>4</cp:revision>
  <cp:lastPrinted>2011-12-14T09:42:00Z</cp:lastPrinted>
  <dcterms:created xsi:type="dcterms:W3CDTF">2014-01-21T09:27:00Z</dcterms:created>
  <dcterms:modified xsi:type="dcterms:W3CDTF">2014-01-21T10:03:00Z</dcterms:modified>
</cp:coreProperties>
</file>